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A5" w:rsidRDefault="00FC3CA5" w:rsidP="00FC3CA5">
      <w:pPr>
        <w:snapToGrid w:val="0"/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FC3CA5" w:rsidRDefault="00FC3CA5" w:rsidP="00FC3CA5"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FC3CA5" w:rsidRDefault="00FC3CA5" w:rsidP="00FC3CA5"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基地建设成效自评报告提纲</w:t>
      </w:r>
    </w:p>
    <w:p w:rsidR="00FC3CA5" w:rsidRDefault="00FC3CA5" w:rsidP="00FC3CA5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FC3CA5" w:rsidRDefault="00FC3CA5" w:rsidP="00FC3CA5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一、基地建设主要举措与成效</w:t>
      </w:r>
    </w:p>
    <w:p w:rsidR="00FC3CA5" w:rsidRDefault="00FC3CA5" w:rsidP="00FC3CA5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二、研究生入驻基地规模及条件保障情况</w:t>
      </w:r>
    </w:p>
    <w:p w:rsidR="00FC3CA5" w:rsidRDefault="00FC3CA5" w:rsidP="00FC3CA5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三、在推进教师职称评审及职业发展、学生论文及质量评价方面的改革进展</w:t>
      </w:r>
    </w:p>
    <w:p w:rsidR="00FC3CA5" w:rsidRDefault="00FC3CA5" w:rsidP="00FC3CA5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四、建设过程中存在问题与困难</w:t>
      </w:r>
    </w:p>
    <w:p w:rsidR="00FC3CA5" w:rsidRDefault="00FC3CA5" w:rsidP="00FC3CA5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五、下一步建设思路</w:t>
      </w:r>
    </w:p>
    <w:p w:rsidR="00FC3CA5" w:rsidRDefault="00FC3CA5" w:rsidP="00FC3CA5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FC3CA5" w:rsidRDefault="00FC3CA5" w:rsidP="00FC3CA5">
      <w:pPr>
        <w:spacing w:line="580" w:lineRule="exact"/>
        <w:ind w:firstLineChars="200" w:firstLine="640"/>
      </w:pPr>
      <w:r>
        <w:rPr>
          <w:rFonts w:eastAsia="仿宋_GB2312"/>
          <w:color w:val="000000"/>
          <w:sz w:val="32"/>
          <w:szCs w:val="32"/>
        </w:rPr>
        <w:t>备注：自评报告总体数字控制在</w:t>
      </w:r>
      <w:r>
        <w:rPr>
          <w:rFonts w:eastAsia="仿宋_GB2312"/>
          <w:color w:val="000000"/>
          <w:sz w:val="32"/>
          <w:szCs w:val="32"/>
        </w:rPr>
        <w:t>5000</w:t>
      </w:r>
      <w:r>
        <w:rPr>
          <w:rFonts w:eastAsia="仿宋_GB2312"/>
          <w:color w:val="000000"/>
          <w:sz w:val="32"/>
          <w:szCs w:val="32"/>
        </w:rPr>
        <w:t>字内，其中有关人才培养规模、改革进展情况等，均为基地被认定为省级研究生联合培养基地以来取得的成绩。</w:t>
      </w:r>
    </w:p>
    <w:p w:rsidR="00FC3CA5" w:rsidRPr="003757FC" w:rsidRDefault="00FC3CA5" w:rsidP="00FC3CA5">
      <w:pPr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</w:p>
    <w:p w:rsidR="00FC3CA5" w:rsidRPr="003757FC" w:rsidRDefault="00FC3CA5" w:rsidP="00FC3CA5">
      <w:pPr>
        <w:spacing w:line="580" w:lineRule="exact"/>
        <w:ind w:firstLine="630"/>
        <w:jc w:val="left"/>
        <w:rPr>
          <w:rFonts w:eastAsia="仿宋_GB2312"/>
          <w:color w:val="000000"/>
          <w:sz w:val="32"/>
          <w:szCs w:val="32"/>
        </w:rPr>
      </w:pPr>
    </w:p>
    <w:p w:rsidR="00FC3CA5" w:rsidRDefault="00FC3CA5" w:rsidP="00FC3CA5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FC3CA5" w:rsidRDefault="00FC3CA5" w:rsidP="00FC3CA5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FC3CA5" w:rsidRDefault="00FC3CA5" w:rsidP="00FC3CA5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FC3CA5" w:rsidRDefault="00FC3CA5" w:rsidP="00FC3CA5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FC3CA5" w:rsidRDefault="00FC3CA5" w:rsidP="00FC3CA5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FC3CA5" w:rsidRDefault="00FC3CA5" w:rsidP="00FC3CA5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FC3CA5" w:rsidRDefault="00FC3CA5" w:rsidP="00FC3CA5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FC3CA5" w:rsidRDefault="00FC3CA5" w:rsidP="00FC3CA5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</w:p>
    <w:sectPr w:rsidR="00FC3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4EA" w:rsidRDefault="007E24EA" w:rsidP="00FC3CA5">
      <w:r>
        <w:separator/>
      </w:r>
    </w:p>
  </w:endnote>
  <w:endnote w:type="continuationSeparator" w:id="1">
    <w:p w:rsidR="007E24EA" w:rsidRDefault="007E24EA" w:rsidP="00FC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4EA" w:rsidRDefault="007E24EA" w:rsidP="00FC3CA5">
      <w:r>
        <w:separator/>
      </w:r>
    </w:p>
  </w:footnote>
  <w:footnote w:type="continuationSeparator" w:id="1">
    <w:p w:rsidR="007E24EA" w:rsidRDefault="007E24EA" w:rsidP="00FC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CA5"/>
    <w:rsid w:val="007E24EA"/>
    <w:rsid w:val="00FC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C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C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C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2019-07-12T05:38:00Z</dcterms:created>
  <dcterms:modified xsi:type="dcterms:W3CDTF">2019-07-12T05:38:00Z</dcterms:modified>
</cp:coreProperties>
</file>