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62" w:rsidRPr="00177362" w:rsidRDefault="00177362" w:rsidP="00177362">
      <w:pPr>
        <w:widowControl/>
        <w:shd w:val="clear" w:color="auto" w:fill="FFFFFF"/>
        <w:spacing w:line="600" w:lineRule="atLeast"/>
        <w:jc w:val="center"/>
        <w:outlineLvl w:val="1"/>
        <w:rPr>
          <w:rFonts w:ascii="宋体" w:eastAsia="宋体" w:hAnsi="宋体" w:cs="宋体"/>
          <w:b/>
          <w:bCs/>
          <w:color w:val="040404"/>
          <w:kern w:val="0"/>
          <w:sz w:val="24"/>
          <w:szCs w:val="24"/>
        </w:rPr>
      </w:pPr>
      <w:bookmarkStart w:id="0" w:name="_GoBack"/>
      <w:r w:rsidRPr="00177362">
        <w:rPr>
          <w:rFonts w:ascii="宋体" w:eastAsia="宋体" w:hAnsi="宋体" w:cs="宋体"/>
          <w:b/>
          <w:bCs/>
          <w:color w:val="040404"/>
          <w:kern w:val="0"/>
          <w:sz w:val="24"/>
          <w:szCs w:val="24"/>
        </w:rPr>
        <w:t>中共浙江大学委员会关于深入学习贯彻全国高校思想政治工作会议精神的通知</w:t>
      </w:r>
    </w:p>
    <w:bookmarkEnd w:id="0"/>
    <w:p w:rsidR="00177362" w:rsidRPr="00177362" w:rsidRDefault="00177362" w:rsidP="00177362">
      <w:pPr>
        <w:widowControl/>
        <w:pBdr>
          <w:bottom w:val="single" w:sz="6" w:space="0" w:color="D6D6D6"/>
        </w:pBdr>
        <w:shd w:val="clear" w:color="auto" w:fill="FFFFFF"/>
        <w:spacing w:line="450" w:lineRule="atLeast"/>
        <w:jc w:val="center"/>
        <w:rPr>
          <w:rFonts w:ascii="宋体" w:eastAsia="宋体" w:hAnsi="宋体" w:cs="宋体"/>
          <w:color w:val="585858"/>
          <w:kern w:val="0"/>
          <w:szCs w:val="21"/>
        </w:rPr>
      </w:pPr>
      <w:r w:rsidRPr="00177362">
        <w:rPr>
          <w:rFonts w:ascii="宋体" w:eastAsia="宋体" w:hAnsi="宋体" w:cs="宋体"/>
          <w:color w:val="585858"/>
          <w:kern w:val="0"/>
          <w:szCs w:val="21"/>
        </w:rPr>
        <w:t>编辑：</w:t>
      </w:r>
      <w:proofErr w:type="spellStart"/>
      <w:r w:rsidRPr="00177362">
        <w:rPr>
          <w:rFonts w:ascii="宋体" w:eastAsia="宋体" w:hAnsi="宋体" w:cs="宋体"/>
          <w:color w:val="585858"/>
          <w:kern w:val="0"/>
          <w:szCs w:val="21"/>
        </w:rPr>
        <w:t>cheny</w:t>
      </w:r>
      <w:proofErr w:type="spellEnd"/>
      <w:r w:rsidRPr="00177362">
        <w:rPr>
          <w:rFonts w:ascii="宋体" w:eastAsia="宋体" w:hAnsi="宋体" w:cs="宋体"/>
          <w:color w:val="585858"/>
          <w:kern w:val="0"/>
          <w:szCs w:val="21"/>
        </w:rPr>
        <w:t xml:space="preserve">  时间：2016年12月27日  访问次数:734 </w:t>
      </w:r>
    </w:p>
    <w:p w:rsidR="00177362" w:rsidRPr="00177362" w:rsidRDefault="00177362" w:rsidP="00177362">
      <w:pPr>
        <w:widowControl/>
        <w:shd w:val="clear" w:color="auto" w:fill="FFFFFF"/>
        <w:snapToGrid w:val="0"/>
        <w:spacing w:line="560" w:lineRule="exact"/>
        <w:jc w:val="center"/>
        <w:rPr>
          <w:rFonts w:ascii="宋体" w:eastAsia="宋体" w:hAnsi="宋体" w:cs="宋体"/>
          <w:color w:val="040404"/>
          <w:kern w:val="0"/>
          <w:sz w:val="24"/>
          <w:szCs w:val="24"/>
        </w:rPr>
      </w:pPr>
      <w:r w:rsidRPr="00177362">
        <w:rPr>
          <w:rFonts w:ascii="Times New Roman" w:eastAsia="仿宋_GB2312" w:hAnsi="宋体" w:cs="宋体" w:hint="eastAsia"/>
          <w:color w:val="040404"/>
          <w:kern w:val="0"/>
          <w:sz w:val="32"/>
          <w:szCs w:val="32"/>
        </w:rPr>
        <w:t>党委发〔</w:t>
      </w:r>
      <w:r w:rsidRPr="00177362">
        <w:rPr>
          <w:rFonts w:ascii="Times New Roman" w:eastAsia="仿宋_GB2312" w:hAnsi="Times New Roman" w:cs="Times New Roman"/>
          <w:color w:val="040404"/>
          <w:kern w:val="0"/>
          <w:sz w:val="32"/>
          <w:szCs w:val="32"/>
        </w:rPr>
        <w:t>2016</w:t>
      </w:r>
      <w:r w:rsidRPr="00177362">
        <w:rPr>
          <w:rFonts w:ascii="Times New Roman" w:eastAsia="仿宋_GB2312" w:hAnsi="宋体" w:cs="宋体" w:hint="eastAsia"/>
          <w:color w:val="040404"/>
          <w:kern w:val="0"/>
          <w:sz w:val="32"/>
          <w:szCs w:val="32"/>
        </w:rPr>
        <w:t>〕</w:t>
      </w:r>
      <w:r w:rsidRPr="00177362">
        <w:rPr>
          <w:rFonts w:ascii="Times New Roman" w:eastAsia="仿宋_GB2312" w:hAnsi="Times New Roman" w:cs="Times New Roman"/>
          <w:color w:val="040404"/>
          <w:kern w:val="0"/>
          <w:sz w:val="32"/>
          <w:szCs w:val="32"/>
        </w:rPr>
        <w:t>90</w:t>
      </w:r>
      <w:r w:rsidRPr="00177362">
        <w:rPr>
          <w:rFonts w:ascii="Times New Roman" w:eastAsia="仿宋_GB2312" w:hAnsi="宋体" w:cs="宋体" w:hint="eastAsia"/>
          <w:color w:val="040404"/>
          <w:kern w:val="0"/>
          <w:sz w:val="32"/>
          <w:szCs w:val="32"/>
        </w:rPr>
        <w:t>号</w:t>
      </w:r>
    </w:p>
    <w:p w:rsidR="00177362" w:rsidRPr="00177362" w:rsidRDefault="00177362" w:rsidP="00177362">
      <w:pPr>
        <w:widowControl/>
        <w:shd w:val="clear" w:color="auto" w:fill="FFFFFF"/>
        <w:snapToGrid w:val="0"/>
        <w:spacing w:line="560" w:lineRule="exact"/>
        <w:jc w:val="center"/>
        <w:rPr>
          <w:rFonts w:ascii="宋体" w:eastAsia="宋体" w:hAnsi="宋体" w:cs="宋体"/>
          <w:color w:val="040404"/>
          <w:kern w:val="0"/>
          <w:sz w:val="24"/>
          <w:szCs w:val="24"/>
        </w:rPr>
      </w:pPr>
      <w:r w:rsidRPr="00177362">
        <w:rPr>
          <w:rFonts w:ascii="Times New Roman" w:eastAsia="仿宋_GB2312" w:hAnsi="Times New Roman" w:cs="Times New Roman"/>
          <w:color w:val="040404"/>
          <w:kern w:val="0"/>
          <w:sz w:val="32"/>
          <w:szCs w:val="20"/>
        </w:rPr>
        <w:t> </w:t>
      </w:r>
    </w:p>
    <w:p w:rsidR="00177362" w:rsidRPr="00177362" w:rsidRDefault="00177362" w:rsidP="00177362">
      <w:pPr>
        <w:widowControl/>
        <w:shd w:val="clear" w:color="auto" w:fill="FFFFFF"/>
        <w:spacing w:line="700" w:lineRule="exact"/>
        <w:jc w:val="center"/>
        <w:rPr>
          <w:rFonts w:ascii="宋体" w:eastAsia="宋体" w:hAnsi="宋体" w:cs="宋体"/>
          <w:color w:val="040404"/>
          <w:kern w:val="0"/>
          <w:sz w:val="24"/>
          <w:szCs w:val="24"/>
        </w:rPr>
      </w:pPr>
      <w:r w:rsidRPr="00177362">
        <w:rPr>
          <w:rFonts w:ascii="Times New Roman" w:eastAsia="方正小标宋简体" w:hAnsi="Times New Roman" w:cs="Times New Roman"/>
          <w:color w:val="040404"/>
          <w:kern w:val="0"/>
          <w:sz w:val="44"/>
          <w:szCs w:val="44"/>
        </w:rPr>
        <w:t> </w:t>
      </w:r>
    </w:p>
    <w:p w:rsidR="00177362" w:rsidRPr="00177362" w:rsidRDefault="00177362" w:rsidP="00177362">
      <w:pPr>
        <w:widowControl/>
        <w:shd w:val="clear" w:color="auto" w:fill="FFFFFF"/>
        <w:spacing w:line="600" w:lineRule="exact"/>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纪委，各院级党委、直属党总支，党委各部门，各党工委，工会、团委：</w:t>
      </w:r>
      <w:r w:rsidRPr="00177362">
        <w:rPr>
          <w:rFonts w:ascii="Times New Roman" w:eastAsia="仿宋_GB2312" w:hAnsi="宋体" w:cs="宋体" w:hint="eastAsia"/>
          <w:color w:val="040404"/>
          <w:spacing w:val="-2"/>
          <w:kern w:val="0"/>
          <w:sz w:val="32"/>
          <w:szCs w:val="32"/>
        </w:rPr>
        <w:t>  </w:t>
      </w:r>
      <w:r w:rsidRPr="00177362">
        <w:rPr>
          <w:rFonts w:ascii="宋体" w:eastAsia="仿宋_GB2312" w:hAnsi="宋体" w:cs="宋体"/>
          <w:color w:val="040404"/>
          <w:spacing w:val="-2"/>
          <w:kern w:val="0"/>
          <w:sz w:val="32"/>
          <w:szCs w:val="32"/>
        </w:rPr>
        <w:br/>
      </w:r>
      <w:r w:rsidRPr="00177362">
        <w:rPr>
          <w:rFonts w:ascii="Times New Roman" w:eastAsia="仿宋_GB2312" w:hAnsi="Times New Roman" w:cs="Times New Roman"/>
          <w:color w:val="040404"/>
          <w:spacing w:val="-2"/>
          <w:kern w:val="0"/>
          <w:sz w:val="32"/>
          <w:szCs w:val="32"/>
        </w:rPr>
        <w:t>         2016</w:t>
      </w:r>
      <w:r w:rsidRPr="00177362">
        <w:rPr>
          <w:rFonts w:ascii="Times New Roman" w:eastAsia="仿宋_GB2312" w:hAnsi="宋体" w:cs="宋体" w:hint="eastAsia"/>
          <w:color w:val="040404"/>
          <w:spacing w:val="-2"/>
          <w:kern w:val="0"/>
          <w:sz w:val="32"/>
          <w:szCs w:val="32"/>
        </w:rPr>
        <w:t>年</w:t>
      </w:r>
      <w:r w:rsidRPr="00177362">
        <w:rPr>
          <w:rFonts w:ascii="Times New Roman" w:eastAsia="仿宋_GB2312" w:hAnsi="Times New Roman" w:cs="Times New Roman"/>
          <w:color w:val="040404"/>
          <w:spacing w:val="-2"/>
          <w:kern w:val="0"/>
          <w:sz w:val="32"/>
          <w:szCs w:val="32"/>
        </w:rPr>
        <w:t>12</w:t>
      </w:r>
      <w:r w:rsidRPr="00177362">
        <w:rPr>
          <w:rFonts w:ascii="Times New Roman" w:eastAsia="仿宋_GB2312" w:hAnsi="宋体" w:cs="宋体" w:hint="eastAsia"/>
          <w:color w:val="040404"/>
          <w:spacing w:val="-2"/>
          <w:kern w:val="0"/>
          <w:sz w:val="32"/>
          <w:szCs w:val="32"/>
        </w:rPr>
        <w:t>月</w:t>
      </w:r>
      <w:r w:rsidRPr="00177362">
        <w:rPr>
          <w:rFonts w:ascii="Times New Roman" w:eastAsia="仿宋_GB2312" w:hAnsi="Times New Roman" w:cs="Times New Roman"/>
          <w:color w:val="040404"/>
          <w:spacing w:val="-2"/>
          <w:kern w:val="0"/>
          <w:sz w:val="32"/>
          <w:szCs w:val="32"/>
        </w:rPr>
        <w:t>7</w:t>
      </w:r>
      <w:r w:rsidRPr="00177362">
        <w:rPr>
          <w:rFonts w:ascii="Times New Roman" w:eastAsia="仿宋_GB2312" w:hAnsi="宋体" w:cs="宋体" w:hint="eastAsia"/>
          <w:color w:val="040404"/>
          <w:spacing w:val="-2"/>
          <w:kern w:val="0"/>
          <w:sz w:val="32"/>
          <w:szCs w:val="32"/>
        </w:rPr>
        <w:t>日至</w:t>
      </w:r>
      <w:r w:rsidRPr="00177362">
        <w:rPr>
          <w:rFonts w:ascii="Times New Roman" w:eastAsia="仿宋_GB2312" w:hAnsi="Times New Roman" w:cs="Times New Roman"/>
          <w:color w:val="040404"/>
          <w:spacing w:val="-2"/>
          <w:kern w:val="0"/>
          <w:sz w:val="32"/>
          <w:szCs w:val="32"/>
        </w:rPr>
        <w:t>8</w:t>
      </w:r>
      <w:r w:rsidRPr="00177362">
        <w:rPr>
          <w:rFonts w:ascii="Times New Roman" w:eastAsia="仿宋_GB2312" w:hAnsi="宋体" w:cs="宋体" w:hint="eastAsia"/>
          <w:color w:val="040404"/>
          <w:spacing w:val="-2"/>
          <w:kern w:val="0"/>
          <w:sz w:val="32"/>
          <w:szCs w:val="32"/>
        </w:rPr>
        <w:t>日，党中央召开全国高校思想政治工作会议，习近平总书记出席会议并发表重要讲话，对加强和改进新形势下高校思想政治工作提出明确要求，</w:t>
      </w:r>
      <w:proofErr w:type="gramStart"/>
      <w:r w:rsidRPr="00177362">
        <w:rPr>
          <w:rFonts w:ascii="Times New Roman" w:eastAsia="仿宋_GB2312" w:hAnsi="宋体" w:cs="宋体" w:hint="eastAsia"/>
          <w:color w:val="040404"/>
          <w:spacing w:val="-2"/>
          <w:kern w:val="0"/>
          <w:sz w:val="32"/>
          <w:szCs w:val="32"/>
        </w:rPr>
        <w:t>作出</w:t>
      </w:r>
      <w:proofErr w:type="gramEnd"/>
      <w:r w:rsidRPr="00177362">
        <w:rPr>
          <w:rFonts w:ascii="Times New Roman" w:eastAsia="仿宋_GB2312" w:hAnsi="宋体" w:cs="宋体" w:hint="eastAsia"/>
          <w:color w:val="040404"/>
          <w:spacing w:val="-2"/>
          <w:kern w:val="0"/>
          <w:sz w:val="32"/>
          <w:szCs w:val="32"/>
        </w:rPr>
        <w:t>重大部署。此次全国高校思想政治工作会议是深入学习贯彻党的十八届六中全会精神的一次十分重要的会议，是高校改革发展、党的建设和思想政治工作中具有里程碑意义的一件大事，充分体现了以习近平同志为核心的党中央对高校思想政治工作的高度重视，为做好高校思想政治工作指明了前进方向。深入学习贯彻全国高校思想政治工作会议精神，是学校当前和今后一个时期的首要政治任务。经学校党委研究，现就有关事项通知如下：</w:t>
      </w:r>
    </w:p>
    <w:p w:rsidR="00177362" w:rsidRPr="00177362" w:rsidRDefault="00177362" w:rsidP="00177362">
      <w:pPr>
        <w:widowControl/>
        <w:shd w:val="clear" w:color="auto" w:fill="FFFFFF"/>
        <w:spacing w:line="600" w:lineRule="exact"/>
        <w:ind w:firstLine="552"/>
        <w:jc w:val="left"/>
        <w:rPr>
          <w:rFonts w:ascii="宋体" w:eastAsia="宋体" w:hAnsi="宋体" w:cs="宋体"/>
          <w:color w:val="040404"/>
          <w:kern w:val="0"/>
          <w:sz w:val="24"/>
          <w:szCs w:val="24"/>
        </w:rPr>
      </w:pPr>
      <w:r w:rsidRPr="00177362">
        <w:rPr>
          <w:rFonts w:ascii="Times New Roman" w:eastAsia="黑体" w:hAnsi="Times New Roman" w:cs="宋体" w:hint="eastAsia"/>
          <w:color w:val="040404"/>
          <w:kern w:val="0"/>
          <w:sz w:val="32"/>
          <w:szCs w:val="32"/>
        </w:rPr>
        <w:t> </w:t>
      </w:r>
      <w:r w:rsidRPr="00177362">
        <w:rPr>
          <w:rFonts w:ascii="Times New Roman" w:eastAsia="黑体" w:hAnsi="Times New Roman" w:cs="宋体" w:hint="eastAsia"/>
          <w:color w:val="040404"/>
          <w:kern w:val="0"/>
          <w:sz w:val="32"/>
          <w:szCs w:val="32"/>
        </w:rPr>
        <w:t>一、加强学习，自觉用习近平总书记重要讲话精神统一思想认识</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习近平总书记重要讲话从推进伟大事业、建设伟大工程、进行新的伟大斗争的高度，从培养中国特色社会主义合格建设者和可靠接班人的高度，充分肯定了高等教育改革发展和</w:t>
      </w:r>
      <w:r w:rsidRPr="00177362">
        <w:rPr>
          <w:rFonts w:ascii="Times New Roman" w:eastAsia="仿宋_GB2312" w:hAnsi="宋体" w:cs="宋体" w:hint="eastAsia"/>
          <w:color w:val="040404"/>
          <w:spacing w:val="-2"/>
          <w:kern w:val="0"/>
          <w:sz w:val="32"/>
          <w:szCs w:val="32"/>
        </w:rPr>
        <w:lastRenderedPageBreak/>
        <w:t>高校思想政治工作取得的成绩，精辟阐述了加强和改进高校思想政治工作的重大意义、目标定位、主要任务和基本要求，深刻回答了事关高等教育事业长远发展的一系列方向性重大问题，深刻阐明了高校思想政治工作的一系列重大理论和实践问题，</w:t>
      </w:r>
      <w:r w:rsidRPr="00177362">
        <w:rPr>
          <w:rFonts w:ascii="Times New Roman" w:eastAsia="仿宋_GB2312" w:hAnsi="宋体" w:cs="宋体" w:hint="eastAsia"/>
          <w:color w:val="000000"/>
          <w:spacing w:val="-2"/>
          <w:kern w:val="0"/>
          <w:sz w:val="32"/>
          <w:szCs w:val="32"/>
        </w:rPr>
        <w:t>始终贯穿马克思主义的立场、观点和方法，</w:t>
      </w:r>
      <w:r w:rsidRPr="00177362">
        <w:rPr>
          <w:rFonts w:ascii="Times New Roman" w:eastAsia="仿宋_GB2312" w:hAnsi="宋体" w:cs="宋体" w:hint="eastAsia"/>
          <w:color w:val="040404"/>
          <w:spacing w:val="-2"/>
          <w:kern w:val="0"/>
          <w:sz w:val="32"/>
          <w:szCs w:val="32"/>
        </w:rPr>
        <w:t>具有很强的战略性、政治性、思想性和针对性，是中国特色社会主义教育理论的又一重大创新成果，是加强和改进新形势下高校思想政治工作、办好中国特色社会主义高校的纲领性文件。</w:t>
      </w:r>
      <w:r w:rsidRPr="00177362">
        <w:rPr>
          <w:rFonts w:ascii="Times New Roman" w:eastAsia="仿宋_GB2312" w:hAnsi="Times New Roman" w:cs="Times New Roman"/>
          <w:color w:val="040404"/>
          <w:spacing w:val="-2"/>
          <w:kern w:val="0"/>
          <w:sz w:val="32"/>
          <w:szCs w:val="32"/>
        </w:rPr>
        <w:t xml:space="preserve"> </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proofErr w:type="gramStart"/>
      <w:r w:rsidRPr="00177362">
        <w:rPr>
          <w:rFonts w:ascii="Times New Roman" w:eastAsia="仿宋_GB2312" w:hAnsi="宋体" w:cs="宋体" w:hint="eastAsia"/>
          <w:color w:val="040404"/>
          <w:spacing w:val="-2"/>
          <w:kern w:val="0"/>
          <w:sz w:val="32"/>
          <w:szCs w:val="32"/>
        </w:rPr>
        <w:t>全校各级</w:t>
      </w:r>
      <w:proofErr w:type="gramEnd"/>
      <w:r w:rsidRPr="00177362">
        <w:rPr>
          <w:rFonts w:ascii="Times New Roman" w:eastAsia="仿宋_GB2312" w:hAnsi="宋体" w:cs="宋体" w:hint="eastAsia"/>
          <w:color w:val="040404"/>
          <w:spacing w:val="-2"/>
          <w:kern w:val="0"/>
          <w:sz w:val="32"/>
          <w:szCs w:val="32"/>
        </w:rPr>
        <w:t>党组织要统一思想、提高认识，深刻理解加强和改进高校思想政治工作的特殊重要性和现实紧迫性，把思想和行动统一到中央决策部署上来，把力量和智慧凝聚到落实会议提出的各项任务上来。要将学习贯彻落实会议精神与学习贯彻党的十八大和十八届三中、四中、五中、六中全会精神结合起来，与学习贯彻习近平总书记系列重要讲话精神和治国</w:t>
      </w:r>
      <w:proofErr w:type="gramStart"/>
      <w:r w:rsidRPr="00177362">
        <w:rPr>
          <w:rFonts w:ascii="Times New Roman" w:eastAsia="仿宋_GB2312" w:hAnsi="宋体" w:cs="宋体" w:hint="eastAsia"/>
          <w:color w:val="040404"/>
          <w:spacing w:val="-2"/>
          <w:kern w:val="0"/>
          <w:sz w:val="32"/>
          <w:szCs w:val="32"/>
        </w:rPr>
        <w:t>理政新理念</w:t>
      </w:r>
      <w:proofErr w:type="gramEnd"/>
      <w:r w:rsidRPr="00177362">
        <w:rPr>
          <w:rFonts w:ascii="Times New Roman" w:eastAsia="仿宋_GB2312" w:hAnsi="宋体" w:cs="宋体" w:hint="eastAsia"/>
          <w:color w:val="040404"/>
          <w:spacing w:val="-2"/>
          <w:kern w:val="0"/>
          <w:sz w:val="32"/>
          <w:szCs w:val="32"/>
        </w:rPr>
        <w:t>新思想新战略结合起来，坚持以马克思主义为指导，全面贯彻党的教育方针，坚持社会主义办学方向，坚持党对高校的领导，落实立德树人根本任务，切实加强和改进新形势下学校思想政治工作，在深入</w:t>
      </w:r>
      <w:r w:rsidRPr="00177362">
        <w:rPr>
          <w:rFonts w:ascii="仿宋_GB2312" w:eastAsia="仿宋_GB2312" w:hAnsi="宋体" w:cs="宋体" w:hint="eastAsia"/>
          <w:color w:val="040404"/>
          <w:spacing w:val="-2"/>
          <w:kern w:val="0"/>
          <w:sz w:val="32"/>
          <w:szCs w:val="32"/>
        </w:rPr>
        <w:t>实施“六高强校”战略、</w:t>
      </w:r>
      <w:r w:rsidRPr="00177362">
        <w:rPr>
          <w:rFonts w:ascii="Times New Roman" w:eastAsia="仿宋_GB2312" w:hAnsi="宋体" w:cs="宋体" w:hint="eastAsia"/>
          <w:color w:val="040404"/>
          <w:spacing w:val="-2"/>
          <w:kern w:val="0"/>
          <w:sz w:val="32"/>
          <w:szCs w:val="32"/>
        </w:rPr>
        <w:t>加快建设世界一流大学的进程中培养出一流人才，为实</w:t>
      </w:r>
      <w:r w:rsidRPr="00177362">
        <w:rPr>
          <w:rFonts w:ascii="仿宋_GB2312" w:eastAsia="仿宋_GB2312" w:hAnsi="宋体" w:cs="宋体" w:hint="eastAsia"/>
          <w:color w:val="040404"/>
          <w:spacing w:val="-2"/>
          <w:kern w:val="0"/>
          <w:sz w:val="32"/>
          <w:szCs w:val="32"/>
        </w:rPr>
        <w:t>现“两个一百年”奋斗目</w:t>
      </w:r>
      <w:r w:rsidRPr="00177362">
        <w:rPr>
          <w:rFonts w:ascii="Times New Roman" w:eastAsia="仿宋_GB2312" w:hAnsi="宋体" w:cs="宋体" w:hint="eastAsia"/>
          <w:color w:val="040404"/>
          <w:spacing w:val="-2"/>
          <w:kern w:val="0"/>
          <w:sz w:val="32"/>
          <w:szCs w:val="32"/>
        </w:rPr>
        <w:t>标、实现中华民族伟大复兴中国梦，培养又红又专、德才兼备、全面发展的社会主义事业合格建设者和可靠接班人。</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黑体" w:hAnsi="Times New Roman" w:cs="宋体" w:hint="eastAsia"/>
          <w:color w:val="040404"/>
          <w:spacing w:val="-2"/>
          <w:kern w:val="0"/>
          <w:sz w:val="32"/>
          <w:szCs w:val="32"/>
        </w:rPr>
        <w:lastRenderedPageBreak/>
        <w:t>二、突出重点，大力推动学校思想政治工作和党的建设强起来</w:t>
      </w:r>
    </w:p>
    <w:p w:rsidR="00177362" w:rsidRPr="00177362" w:rsidRDefault="00177362" w:rsidP="00177362">
      <w:pPr>
        <w:widowControl/>
        <w:shd w:val="clear" w:color="auto" w:fill="FFFFFF"/>
        <w:spacing w:line="600" w:lineRule="exact"/>
        <w:jc w:val="left"/>
        <w:rPr>
          <w:rFonts w:ascii="宋体" w:eastAsia="宋体" w:hAnsi="宋体" w:cs="宋体"/>
          <w:color w:val="040404"/>
          <w:kern w:val="0"/>
          <w:sz w:val="24"/>
          <w:szCs w:val="24"/>
        </w:rPr>
      </w:pPr>
      <w:r w:rsidRPr="00177362">
        <w:rPr>
          <w:rFonts w:ascii="Times New Roman" w:eastAsia="仿宋_GB2312" w:hAnsi="Times New Roman" w:cs="Times New Roman"/>
          <w:color w:val="040404"/>
          <w:spacing w:val="-2"/>
          <w:kern w:val="0"/>
          <w:sz w:val="32"/>
          <w:szCs w:val="32"/>
        </w:rPr>
        <w:t xml:space="preserve">      </w:t>
      </w:r>
      <w:r w:rsidRPr="00177362">
        <w:rPr>
          <w:rFonts w:ascii="Times New Roman" w:eastAsia="仿宋_GB2312" w:hAnsi="宋体" w:cs="宋体" w:hint="eastAsia"/>
          <w:color w:val="040404"/>
          <w:spacing w:val="-2"/>
          <w:kern w:val="0"/>
          <w:sz w:val="32"/>
          <w:szCs w:val="32"/>
        </w:rPr>
        <w:t>１．强化思想引领，推动思想政治教育创新发展。坚持不懈传播马克思主义科学理论，深化政治理论学习和形势政策教育，不断增强道路自信、理论自信、制度自信、文化自信。进一步培育和</w:t>
      </w:r>
      <w:proofErr w:type="gramStart"/>
      <w:r w:rsidRPr="00177362">
        <w:rPr>
          <w:rFonts w:ascii="Times New Roman" w:eastAsia="仿宋_GB2312" w:hAnsi="宋体" w:cs="宋体" w:hint="eastAsia"/>
          <w:color w:val="040404"/>
          <w:spacing w:val="-2"/>
          <w:kern w:val="0"/>
          <w:sz w:val="32"/>
          <w:szCs w:val="32"/>
        </w:rPr>
        <w:t>践行</w:t>
      </w:r>
      <w:proofErr w:type="gramEnd"/>
      <w:r w:rsidRPr="00177362">
        <w:rPr>
          <w:rFonts w:ascii="Times New Roman" w:eastAsia="仿宋_GB2312" w:hAnsi="宋体" w:cs="宋体" w:hint="eastAsia"/>
          <w:color w:val="040404"/>
          <w:spacing w:val="-2"/>
          <w:kern w:val="0"/>
          <w:sz w:val="32"/>
          <w:szCs w:val="32"/>
        </w:rPr>
        <w:t>社会主义核心价值观，深入开展理想信念教育和爱国主义教育，引导广大师生做社会主义核心价值观的坚定信仰者、积极传播者、模范</w:t>
      </w:r>
      <w:proofErr w:type="gramStart"/>
      <w:r w:rsidRPr="00177362">
        <w:rPr>
          <w:rFonts w:ascii="Times New Roman" w:eastAsia="仿宋_GB2312" w:hAnsi="宋体" w:cs="宋体" w:hint="eastAsia"/>
          <w:color w:val="040404"/>
          <w:spacing w:val="-2"/>
          <w:kern w:val="0"/>
          <w:sz w:val="32"/>
          <w:szCs w:val="32"/>
        </w:rPr>
        <w:t>践行</w:t>
      </w:r>
      <w:proofErr w:type="gramEnd"/>
      <w:r w:rsidRPr="00177362">
        <w:rPr>
          <w:rFonts w:ascii="Times New Roman" w:eastAsia="仿宋_GB2312" w:hAnsi="宋体" w:cs="宋体" w:hint="eastAsia"/>
          <w:color w:val="040404"/>
          <w:spacing w:val="-2"/>
          <w:kern w:val="0"/>
          <w:sz w:val="32"/>
          <w:szCs w:val="32"/>
        </w:rPr>
        <w:t>者。加强和改进思想政治理论课，改革教学模式，创新教学方法，改善教学手段，提升思想政治教育亲和力和针对性，满足学生成长发展需求和期待。坚持马克思主义对哲学社会科学的指导，积极推进一流学科建设，推出一批具有较大影响力的精品教材，完善哲学社会科学成果评价体系，发挥好哲学社会科学育人功能。加强教师教学过程督导和教学考核，深入实施《浙江大学领导干部听课制度》，绝不允许教师公开散布违背党的理论路线方针政策、违背中央决定的言论，真正</w:t>
      </w:r>
      <w:r w:rsidRPr="00177362">
        <w:rPr>
          <w:rFonts w:ascii="仿宋_GB2312" w:eastAsia="仿宋_GB2312" w:hAnsi="宋体" w:cs="宋体" w:hint="eastAsia"/>
          <w:color w:val="040404"/>
          <w:spacing w:val="-2"/>
          <w:kern w:val="0"/>
          <w:sz w:val="32"/>
          <w:szCs w:val="32"/>
        </w:rPr>
        <w:t>落实好“学术研究无禁区但要有规范、课堂讲授高水平且要有纪律”的要求，推进各门课程“守好一段渠、种好责任田”，使各类课程与思</w:t>
      </w:r>
      <w:r w:rsidRPr="00177362">
        <w:rPr>
          <w:rFonts w:ascii="Times New Roman" w:eastAsia="仿宋_GB2312" w:hAnsi="宋体" w:cs="宋体" w:hint="eastAsia"/>
          <w:color w:val="040404"/>
          <w:spacing w:val="-2"/>
          <w:kern w:val="0"/>
          <w:sz w:val="32"/>
          <w:szCs w:val="32"/>
        </w:rPr>
        <w:t>想政治理论课同向同行，形成协同效应。</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２．强化阵地意识，加强各类宣传思想阵地建设管理。按照属地管理、分级负责</w:t>
      </w:r>
      <w:r w:rsidRPr="00177362">
        <w:rPr>
          <w:rFonts w:ascii="仿宋_GB2312" w:eastAsia="仿宋_GB2312" w:hAnsi="宋体" w:cs="宋体" w:hint="eastAsia"/>
          <w:color w:val="040404"/>
          <w:spacing w:val="-2"/>
          <w:kern w:val="0"/>
          <w:sz w:val="32"/>
          <w:szCs w:val="32"/>
        </w:rPr>
        <w:t>和“谁主管谁负责”的原则，加强对报告会、研讨会、讲座、论坛、国际学术交流活动等的管</w:t>
      </w:r>
      <w:r w:rsidRPr="00177362">
        <w:rPr>
          <w:rFonts w:ascii="Times New Roman" w:eastAsia="仿宋_GB2312" w:hAnsi="宋体" w:cs="宋体" w:hint="eastAsia"/>
          <w:color w:val="040404"/>
          <w:spacing w:val="-2"/>
          <w:kern w:val="0"/>
          <w:sz w:val="32"/>
          <w:szCs w:val="32"/>
        </w:rPr>
        <w:t>理，把马克思主义导向贯穿到新闻宣传、学术出版、期刊建</w:t>
      </w:r>
      <w:r w:rsidRPr="00177362">
        <w:rPr>
          <w:rFonts w:ascii="Times New Roman" w:eastAsia="仿宋_GB2312" w:hAnsi="宋体" w:cs="宋体" w:hint="eastAsia"/>
          <w:color w:val="040404"/>
          <w:spacing w:val="-2"/>
          <w:kern w:val="0"/>
          <w:sz w:val="32"/>
          <w:szCs w:val="32"/>
        </w:rPr>
        <w:lastRenderedPageBreak/>
        <w:t>设等各类产品和作品中。坚持正确的舆论导向，创新新闻舆论工作的理念、内容、形式、方法等，主动适应学校改革发展新要求、师生员工新期待、传播技术新进步，切实提高新闻舆论的传播力、引导力、影响力、公信力，推动思想政治工作传统优势同信息技术高度融合，增强时代感和吸引力。要把网上舆论工作作为宣传思想工作的重中之重，健全完善网络舆情监控管理机制，建</w:t>
      </w:r>
      <w:r w:rsidRPr="00177362">
        <w:rPr>
          <w:rFonts w:ascii="仿宋_GB2312" w:eastAsia="仿宋_GB2312" w:hAnsi="宋体" w:cs="宋体" w:hint="eastAsia"/>
          <w:color w:val="040404"/>
          <w:spacing w:val="-2"/>
          <w:kern w:val="0"/>
          <w:sz w:val="32"/>
          <w:szCs w:val="32"/>
        </w:rPr>
        <w:t>好“求是网军”网络评论</w:t>
      </w:r>
      <w:r w:rsidRPr="00177362">
        <w:rPr>
          <w:rFonts w:ascii="Times New Roman" w:eastAsia="仿宋_GB2312" w:hAnsi="宋体" w:cs="宋体" w:hint="eastAsia"/>
          <w:color w:val="040404"/>
          <w:spacing w:val="-2"/>
          <w:kern w:val="0"/>
          <w:sz w:val="32"/>
          <w:szCs w:val="32"/>
        </w:rPr>
        <w:t>员队伍，规范网上信息传播秩序，不断增强应对突发舆情的能力。加强网络道德建设，引导师生正确使用网络工具，积极弘扬正能量，营造良好的网络思想环境。</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３．加强师德师风建设，建</w:t>
      </w:r>
      <w:proofErr w:type="gramStart"/>
      <w:r w:rsidRPr="00177362">
        <w:rPr>
          <w:rFonts w:ascii="Times New Roman" w:eastAsia="仿宋_GB2312" w:hAnsi="宋体" w:cs="宋体" w:hint="eastAsia"/>
          <w:color w:val="040404"/>
          <w:spacing w:val="-2"/>
          <w:kern w:val="0"/>
          <w:sz w:val="32"/>
          <w:szCs w:val="32"/>
        </w:rPr>
        <w:t>强教师</w:t>
      </w:r>
      <w:proofErr w:type="gramEnd"/>
      <w:r w:rsidRPr="00177362">
        <w:rPr>
          <w:rFonts w:ascii="Times New Roman" w:eastAsia="仿宋_GB2312" w:hAnsi="宋体" w:cs="宋体" w:hint="eastAsia"/>
          <w:color w:val="040404"/>
          <w:spacing w:val="-2"/>
          <w:kern w:val="0"/>
          <w:sz w:val="32"/>
          <w:szCs w:val="32"/>
        </w:rPr>
        <w:t>队伍和思想政治工作队伍。加强对教师的师德教育，把意识形态和师德规范纳入教师上岗培训和在职培训的必要内容，深入</w:t>
      </w:r>
      <w:r w:rsidRPr="00177362">
        <w:rPr>
          <w:rFonts w:ascii="仿宋_GB2312" w:eastAsia="仿宋_GB2312" w:hAnsi="宋体" w:cs="宋体" w:hint="eastAsia"/>
          <w:color w:val="040404"/>
          <w:spacing w:val="-2"/>
          <w:kern w:val="0"/>
          <w:sz w:val="32"/>
          <w:szCs w:val="32"/>
        </w:rPr>
        <w:t>实施“育人强师”全员培训计划，引导教师成为先进思想文化的传播者、党执政的坚定支持者。鼓励教师积极参与学生思想政治工作，更多地选聘优秀教师兼任辅导员、班主任、德育导师、“新生之友”，使</w:t>
      </w:r>
      <w:r w:rsidRPr="00177362">
        <w:rPr>
          <w:rFonts w:ascii="Times New Roman" w:eastAsia="仿宋_GB2312" w:hAnsi="宋体" w:cs="宋体" w:hint="eastAsia"/>
          <w:color w:val="040404"/>
          <w:spacing w:val="-2"/>
          <w:kern w:val="0"/>
          <w:sz w:val="32"/>
          <w:szCs w:val="32"/>
        </w:rPr>
        <w:t>教师更好地成为学生健康成长的指导者和引路人。强化师德考核，将师德表现作为人才引进、职称评审、岗位聘任、干部选拔、评奖评优、年度考核、聘期考核等环节的必要标准，实行师</w:t>
      </w:r>
      <w:r w:rsidRPr="00177362">
        <w:rPr>
          <w:rFonts w:ascii="仿宋_GB2312" w:eastAsia="仿宋_GB2312" w:hAnsi="宋体" w:cs="宋体" w:hint="eastAsia"/>
          <w:color w:val="040404"/>
          <w:spacing w:val="-2"/>
          <w:kern w:val="0"/>
          <w:sz w:val="32"/>
          <w:szCs w:val="32"/>
        </w:rPr>
        <w:t>德“一票否决制”，促进教师提升自身修养。加强师德监督，构建学校、教师、学生、家长和社会多方参与的师德监督体系，有效防止师德失范行为。加强师德宣传，选树师德先进典型，组织好“永平奖教金”“好医生</w:t>
      </w:r>
      <w:r w:rsidRPr="00177362">
        <w:rPr>
          <w:rFonts w:ascii="仿宋_GB2312" w:eastAsia="仿宋_GB2312" w:hAnsi="宋体" w:cs="宋体" w:hint="eastAsia"/>
          <w:color w:val="040404"/>
          <w:spacing w:val="-2"/>
          <w:kern w:val="0"/>
          <w:sz w:val="32"/>
          <w:szCs w:val="32"/>
        </w:rPr>
        <w:lastRenderedPageBreak/>
        <w:t>好护士”“三育人”标兵、“优质教学奖” 等评选活动，引导广大教</w:t>
      </w:r>
      <w:r w:rsidRPr="00177362">
        <w:rPr>
          <w:rFonts w:ascii="Times New Roman" w:eastAsia="仿宋_GB2312" w:hAnsi="宋体" w:cs="宋体" w:hint="eastAsia"/>
          <w:color w:val="040404"/>
          <w:spacing w:val="-2"/>
          <w:kern w:val="0"/>
          <w:sz w:val="32"/>
          <w:szCs w:val="32"/>
        </w:rPr>
        <w:t>师以德立身、以德立学、以德施教。</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４．更加注重以文化人以文育人，大力推进文化校园建设。坚持社会主义先进文化的前进方向，加大校园文化建设力度，加强中华优秀传统文化</w:t>
      </w:r>
      <w:r w:rsidRPr="00177362">
        <w:rPr>
          <w:rFonts w:ascii="仿宋_GB2312" w:eastAsia="仿宋_GB2312" w:hAnsi="宋体" w:cs="宋体" w:hint="eastAsia"/>
          <w:color w:val="040404"/>
          <w:spacing w:val="-2"/>
          <w:kern w:val="0"/>
          <w:sz w:val="32"/>
          <w:szCs w:val="32"/>
        </w:rPr>
        <w:t>和“求是创新”校训教育，深入推进“我们的价值观”教育活动，引导师生</w:t>
      </w:r>
      <w:proofErr w:type="gramStart"/>
      <w:r w:rsidRPr="00177362">
        <w:rPr>
          <w:rFonts w:ascii="仿宋_GB2312" w:eastAsia="仿宋_GB2312" w:hAnsi="宋体" w:cs="宋体" w:hint="eastAsia"/>
          <w:color w:val="040404"/>
          <w:spacing w:val="-2"/>
          <w:kern w:val="0"/>
          <w:sz w:val="32"/>
          <w:szCs w:val="32"/>
        </w:rPr>
        <w:t>践行</w:t>
      </w:r>
      <w:proofErr w:type="gramEnd"/>
      <w:r w:rsidRPr="00177362">
        <w:rPr>
          <w:rFonts w:ascii="仿宋_GB2312" w:eastAsia="仿宋_GB2312" w:hAnsi="宋体" w:cs="宋体" w:hint="eastAsia"/>
          <w:color w:val="040404"/>
          <w:spacing w:val="-2"/>
          <w:kern w:val="0"/>
          <w:sz w:val="32"/>
          <w:szCs w:val="32"/>
        </w:rPr>
        <w:t>浙大人共同价值观和浙大精神，树立高度的文化自觉和文化自信。深化文化校园建设，大力实施文化校园规划，设计推广学校文化表达体系，进一步推进“学生街”“师生交流吧”等文化设施，丰富“三室一堂</w:t>
      </w:r>
      <w:proofErr w:type="gramStart"/>
      <w:r w:rsidRPr="00177362">
        <w:rPr>
          <w:rFonts w:ascii="仿宋_GB2312" w:eastAsia="仿宋_GB2312" w:hAnsi="宋体" w:cs="宋体" w:hint="eastAsia"/>
          <w:color w:val="040404"/>
          <w:spacing w:val="-2"/>
          <w:kern w:val="0"/>
          <w:sz w:val="32"/>
          <w:szCs w:val="32"/>
        </w:rPr>
        <w:t>一</w:t>
      </w:r>
      <w:proofErr w:type="gramEnd"/>
      <w:r w:rsidRPr="00177362">
        <w:rPr>
          <w:rFonts w:ascii="仿宋_GB2312" w:eastAsia="仿宋_GB2312" w:hAnsi="宋体" w:cs="宋体" w:hint="eastAsia"/>
          <w:color w:val="040404"/>
          <w:spacing w:val="-2"/>
          <w:kern w:val="0"/>
          <w:sz w:val="32"/>
          <w:szCs w:val="32"/>
        </w:rPr>
        <w:t>卫”文化内涵，营造积极向上的文化氛围。广泛开展各类社会实践，鼓励和支持大学生开展“礼敬中华优秀传统文化”系列活动、学术文化系</w:t>
      </w:r>
      <w:r w:rsidRPr="00177362">
        <w:rPr>
          <w:rFonts w:ascii="Times New Roman" w:eastAsia="仿宋_GB2312" w:hAnsi="宋体" w:cs="宋体" w:hint="eastAsia"/>
          <w:color w:val="040404"/>
          <w:spacing w:val="-2"/>
          <w:kern w:val="0"/>
          <w:sz w:val="32"/>
          <w:szCs w:val="32"/>
        </w:rPr>
        <w:t>列活动、大学生创新创业活</w:t>
      </w:r>
      <w:r w:rsidRPr="00177362">
        <w:rPr>
          <w:rFonts w:ascii="仿宋_GB2312" w:eastAsia="仿宋_GB2312" w:hAnsi="宋体" w:cs="宋体" w:hint="eastAsia"/>
          <w:color w:val="040404"/>
          <w:spacing w:val="-2"/>
          <w:kern w:val="0"/>
          <w:sz w:val="32"/>
          <w:szCs w:val="32"/>
        </w:rPr>
        <w:t>动、“三下乡”社会实践等活动，帮助大学生提高认识、增长本领、实现抱负。加强人文关</w:t>
      </w:r>
      <w:r w:rsidRPr="00177362">
        <w:rPr>
          <w:rFonts w:ascii="Times New Roman" w:eastAsia="仿宋_GB2312" w:hAnsi="宋体" w:cs="宋体" w:hint="eastAsia"/>
          <w:color w:val="040404"/>
          <w:spacing w:val="-2"/>
          <w:kern w:val="0"/>
          <w:sz w:val="32"/>
          <w:szCs w:val="32"/>
        </w:rPr>
        <w:t>怀和心理疏导，把解决思想问题、心理问题与实际问题结合起来，增加师生的凝聚力和向心力，打造安定团结的模范之地。</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仿宋_GB2312" w:hAnsi="宋体" w:cs="宋体" w:hint="eastAsia"/>
          <w:color w:val="040404"/>
          <w:spacing w:val="-2"/>
          <w:kern w:val="0"/>
          <w:sz w:val="32"/>
          <w:szCs w:val="32"/>
        </w:rPr>
        <w:t>５．加强党建工作，发挥基层党组织和党员作用</w:t>
      </w:r>
      <w:r w:rsidRPr="00177362">
        <w:rPr>
          <w:rFonts w:ascii="仿宋_GB2312" w:eastAsia="仿宋_GB2312" w:hAnsi="宋体" w:cs="宋体" w:hint="eastAsia"/>
          <w:color w:val="040404"/>
          <w:spacing w:val="-2"/>
          <w:kern w:val="0"/>
          <w:sz w:val="32"/>
          <w:szCs w:val="32"/>
        </w:rPr>
        <w:t>。按照“实施党建伟大工程，实现党的伟大事业”的要求，</w:t>
      </w:r>
      <w:r w:rsidRPr="00177362">
        <w:rPr>
          <w:rFonts w:ascii="仿宋_GB2312" w:eastAsia="仿宋_GB2312" w:hAnsi="宋体" w:cs="宋体" w:hint="eastAsia"/>
          <w:color w:val="040404"/>
          <w:kern w:val="0"/>
          <w:sz w:val="32"/>
          <w:szCs w:val="32"/>
        </w:rPr>
        <w:t>履行好管党治党、办学治校的主体责任，坚持和完善党委领导下的校长负责</w:t>
      </w:r>
      <w:r w:rsidRPr="00177362">
        <w:rPr>
          <w:rFonts w:ascii="Times New Roman" w:eastAsia="仿宋_GB2312" w:hAnsi="宋体" w:cs="宋体" w:hint="eastAsia"/>
          <w:color w:val="040404"/>
          <w:kern w:val="0"/>
          <w:sz w:val="32"/>
          <w:szCs w:val="32"/>
        </w:rPr>
        <w:t>制，贯彻民主集中制，把党建和思想政治工作优势转化为学校发展优势。进一步夯实党建工作基础，加强各级领导班子建设，将思想政治工作纳入党建工作和意识形态工作责任制，确保高校成为坚持党的领导的坚强阵地。持续推</w:t>
      </w:r>
      <w:r w:rsidRPr="00177362">
        <w:rPr>
          <w:rFonts w:ascii="仿宋_GB2312" w:eastAsia="仿宋_GB2312" w:hAnsi="宋体" w:cs="宋体" w:hint="eastAsia"/>
          <w:color w:val="040404"/>
          <w:kern w:val="0"/>
          <w:sz w:val="32"/>
          <w:szCs w:val="32"/>
        </w:rPr>
        <w:lastRenderedPageBreak/>
        <w:t>进“五好”党支部、优秀“五好”党支部和“五好”院级党委创建活动，</w:t>
      </w:r>
      <w:r w:rsidRPr="00177362">
        <w:rPr>
          <w:rFonts w:ascii="仿宋_GB2312" w:eastAsia="仿宋_GB2312" w:hAnsi="宋体" w:cs="宋体" w:hint="eastAsia"/>
          <w:color w:val="040404"/>
          <w:spacing w:val="-2"/>
          <w:kern w:val="0"/>
          <w:sz w:val="32"/>
          <w:szCs w:val="32"/>
        </w:rPr>
        <w:t>使党支部建设成为凝聚人心</w:t>
      </w:r>
      <w:r w:rsidRPr="00177362">
        <w:rPr>
          <w:rFonts w:ascii="Times New Roman" w:eastAsia="仿宋_GB2312" w:hAnsi="宋体" w:cs="宋体" w:hint="eastAsia"/>
          <w:color w:val="040404"/>
          <w:spacing w:val="-2"/>
          <w:kern w:val="0"/>
          <w:sz w:val="32"/>
          <w:szCs w:val="32"/>
        </w:rPr>
        <w:t>、促进和谐、推动发展的战斗堡垒</w:t>
      </w:r>
      <w:r w:rsidRPr="00177362">
        <w:rPr>
          <w:rFonts w:ascii="Times New Roman" w:eastAsia="仿宋_GB2312" w:hAnsi="宋体" w:cs="宋体" w:hint="eastAsia"/>
          <w:color w:val="040404"/>
          <w:kern w:val="0"/>
          <w:sz w:val="32"/>
          <w:szCs w:val="32"/>
        </w:rPr>
        <w:t>。做好在教师和学生中发展党员工作，加强党员队伍教育管理，使每个师生党员做到在党爱党、在党言党、在党为党。深入实</w:t>
      </w:r>
      <w:r w:rsidRPr="00177362">
        <w:rPr>
          <w:rFonts w:ascii="仿宋_GB2312" w:eastAsia="仿宋_GB2312" w:hAnsi="宋体" w:cs="宋体" w:hint="eastAsia"/>
          <w:color w:val="040404"/>
          <w:kern w:val="0"/>
          <w:sz w:val="32"/>
          <w:szCs w:val="32"/>
        </w:rPr>
        <w:t>施“先锋学子”全员培训计划，深化落实“事业之友”“新生之友”等直接联系服务群众制度，积极发挥党员模范带头作用，打造心齐气顺的良</w:t>
      </w:r>
      <w:r w:rsidRPr="00177362">
        <w:rPr>
          <w:rFonts w:ascii="Times New Roman" w:eastAsia="仿宋_GB2312" w:hAnsi="宋体" w:cs="宋体" w:hint="eastAsia"/>
          <w:color w:val="040404"/>
          <w:kern w:val="0"/>
          <w:sz w:val="32"/>
          <w:szCs w:val="32"/>
        </w:rPr>
        <w:t>好氛围和精神风貌。</w:t>
      </w:r>
    </w:p>
    <w:p w:rsidR="00177362" w:rsidRPr="00177362" w:rsidRDefault="00177362" w:rsidP="00177362">
      <w:pPr>
        <w:widowControl/>
        <w:shd w:val="clear" w:color="auto" w:fill="FFFFFF"/>
        <w:spacing w:line="600" w:lineRule="exact"/>
        <w:ind w:firstLineChars="200" w:firstLine="632"/>
        <w:jc w:val="left"/>
        <w:rPr>
          <w:rFonts w:ascii="宋体" w:eastAsia="宋体" w:hAnsi="宋体" w:cs="宋体"/>
          <w:color w:val="040404"/>
          <w:kern w:val="0"/>
          <w:sz w:val="24"/>
          <w:szCs w:val="24"/>
        </w:rPr>
      </w:pPr>
      <w:r w:rsidRPr="00177362">
        <w:rPr>
          <w:rFonts w:ascii="Times New Roman" w:eastAsia="黑体" w:hAnsi="Times New Roman" w:cs="宋体" w:hint="eastAsia"/>
          <w:color w:val="040404"/>
          <w:spacing w:val="-2"/>
          <w:kern w:val="0"/>
          <w:sz w:val="32"/>
          <w:szCs w:val="32"/>
        </w:rPr>
        <w:t>三、加强领导，切实将全国高校思想政治工作会议精神落到实处</w:t>
      </w:r>
    </w:p>
    <w:p w:rsidR="00177362" w:rsidRPr="00177362" w:rsidRDefault="00177362" w:rsidP="00177362">
      <w:pPr>
        <w:widowControl/>
        <w:shd w:val="clear" w:color="auto" w:fill="FFFFFF"/>
        <w:spacing w:line="600" w:lineRule="exact"/>
        <w:ind w:firstLine="640"/>
        <w:jc w:val="left"/>
        <w:rPr>
          <w:rFonts w:ascii="宋体" w:eastAsia="宋体" w:hAnsi="宋体" w:cs="宋体"/>
          <w:color w:val="040404"/>
          <w:kern w:val="0"/>
          <w:sz w:val="24"/>
          <w:szCs w:val="24"/>
        </w:rPr>
      </w:pPr>
      <w:r w:rsidRPr="00177362">
        <w:rPr>
          <w:rFonts w:ascii="Times New Roman" w:eastAsia="仿宋_GB2312" w:hAnsi="宋体" w:cs="宋体" w:hint="eastAsia"/>
          <w:color w:val="040404"/>
          <w:kern w:val="0"/>
          <w:sz w:val="32"/>
          <w:szCs w:val="32"/>
        </w:rPr>
        <w:t>１．加强组织领导。</w:t>
      </w:r>
      <w:proofErr w:type="gramStart"/>
      <w:r w:rsidRPr="00177362">
        <w:rPr>
          <w:rFonts w:ascii="Times New Roman" w:eastAsia="仿宋_GB2312" w:hAnsi="宋体" w:cs="宋体" w:hint="eastAsia"/>
          <w:color w:val="040404"/>
          <w:kern w:val="0"/>
          <w:sz w:val="32"/>
          <w:szCs w:val="32"/>
        </w:rPr>
        <w:t>全校各级</w:t>
      </w:r>
      <w:proofErr w:type="gramEnd"/>
      <w:r w:rsidRPr="00177362">
        <w:rPr>
          <w:rFonts w:ascii="Times New Roman" w:eastAsia="仿宋_GB2312" w:hAnsi="宋体" w:cs="宋体" w:hint="eastAsia"/>
          <w:color w:val="040404"/>
          <w:kern w:val="0"/>
          <w:sz w:val="32"/>
          <w:szCs w:val="32"/>
        </w:rPr>
        <w:t>党组织要高度重视，精心组织，周密安排，紧密结合本单位工作实际，突出重点，区分层次，制定切实可行的学习和贯彻落实措施。通过理论中心组、组织宣讲团、报告会、座谈会等形式，广泛开展学习宣传贯彻活动，确保学习时间和辅导深度，力求学深学透、融会贯通。要将会议精神纳入教师干部队伍培训和学生骨干队伍培训的重要内容，努力做到学做结合、知行合一。各级领导干部要以身作则、带头学习，发扬理论联系实际的学风，结合自身实际开展讨论，努力推动自身工作创新发展。党委</w:t>
      </w:r>
      <w:r w:rsidRPr="00177362">
        <w:rPr>
          <w:rFonts w:ascii="Times New Roman" w:eastAsia="仿宋_GB2312" w:hAnsi="宋体" w:cs="宋体" w:hint="eastAsia"/>
          <w:color w:val="000000"/>
          <w:kern w:val="0"/>
          <w:sz w:val="32"/>
          <w:szCs w:val="32"/>
        </w:rPr>
        <w:t>组织部、党委宣传部、党委学生工作部、党委研究生工作部、团委</w:t>
      </w:r>
      <w:r w:rsidRPr="00177362">
        <w:rPr>
          <w:rFonts w:ascii="Times New Roman" w:eastAsia="仿宋_GB2312" w:hAnsi="宋体" w:cs="宋体" w:hint="eastAsia"/>
          <w:color w:val="040404"/>
          <w:kern w:val="0"/>
          <w:sz w:val="32"/>
          <w:szCs w:val="32"/>
        </w:rPr>
        <w:t>等部门要各负其责，紧紧围绕教师和学生两大群体，全面抓好大学生思想政治教育和教师思想政治教育工作，形成齐抓共管的工作格局，切实把思想政治工作贯穿教育教学全</w:t>
      </w:r>
      <w:r w:rsidRPr="00177362">
        <w:rPr>
          <w:rFonts w:ascii="Times New Roman" w:eastAsia="仿宋_GB2312" w:hAnsi="宋体" w:cs="宋体" w:hint="eastAsia"/>
          <w:color w:val="040404"/>
          <w:kern w:val="0"/>
          <w:sz w:val="32"/>
          <w:szCs w:val="32"/>
        </w:rPr>
        <w:lastRenderedPageBreak/>
        <w:t>过程，实现全程育人、全方位育人，为加快推进世界一流大学建设提供坚实的人才支持和智力支撑。</w:t>
      </w:r>
    </w:p>
    <w:p w:rsidR="00177362" w:rsidRPr="00177362" w:rsidRDefault="00177362" w:rsidP="00177362">
      <w:pPr>
        <w:widowControl/>
        <w:shd w:val="clear" w:color="auto" w:fill="FFFFFF"/>
        <w:spacing w:line="600" w:lineRule="exact"/>
        <w:ind w:firstLine="640"/>
        <w:jc w:val="left"/>
        <w:rPr>
          <w:rFonts w:ascii="宋体" w:eastAsia="宋体" w:hAnsi="宋体" w:cs="宋体"/>
          <w:color w:val="040404"/>
          <w:kern w:val="0"/>
          <w:sz w:val="24"/>
          <w:szCs w:val="24"/>
        </w:rPr>
      </w:pPr>
      <w:r w:rsidRPr="00177362">
        <w:rPr>
          <w:rFonts w:ascii="Times New Roman" w:eastAsia="仿宋_GB2312" w:hAnsi="宋体" w:cs="宋体" w:hint="eastAsia"/>
          <w:color w:val="040404"/>
          <w:kern w:val="0"/>
          <w:sz w:val="32"/>
          <w:szCs w:val="32"/>
        </w:rPr>
        <w:t>２．加强宣传阐释。</w:t>
      </w:r>
      <w:r w:rsidRPr="00177362">
        <w:rPr>
          <w:rFonts w:ascii="Times New Roman" w:eastAsia="仿宋_GB2312" w:hAnsi="宋体" w:cs="宋体" w:hint="eastAsia"/>
          <w:color w:val="040404"/>
          <w:spacing w:val="-2"/>
          <w:kern w:val="0"/>
          <w:sz w:val="32"/>
          <w:szCs w:val="32"/>
        </w:rPr>
        <w:t>宣传部门要充分运用广播电视、校报、校园网、</w:t>
      </w:r>
      <w:proofErr w:type="gramStart"/>
      <w:r w:rsidRPr="00177362">
        <w:rPr>
          <w:rFonts w:ascii="Times New Roman" w:eastAsia="仿宋_GB2312" w:hAnsi="宋体" w:cs="宋体" w:hint="eastAsia"/>
          <w:color w:val="040404"/>
          <w:spacing w:val="-2"/>
          <w:kern w:val="0"/>
          <w:sz w:val="32"/>
          <w:szCs w:val="32"/>
        </w:rPr>
        <w:t>微博微</w:t>
      </w:r>
      <w:proofErr w:type="gramEnd"/>
      <w:r w:rsidRPr="00177362">
        <w:rPr>
          <w:rFonts w:ascii="Times New Roman" w:eastAsia="仿宋_GB2312" w:hAnsi="宋体" w:cs="宋体" w:hint="eastAsia"/>
          <w:color w:val="040404"/>
          <w:spacing w:val="-2"/>
          <w:kern w:val="0"/>
          <w:sz w:val="32"/>
          <w:szCs w:val="32"/>
        </w:rPr>
        <w:t>信、宣传橱窗、电子显示屏等宣传舆论阵地，采用师生喜闻乐见的形式，抓好会议精神的针对性解读，</w:t>
      </w:r>
      <w:r w:rsidRPr="00177362">
        <w:rPr>
          <w:rFonts w:ascii="Times New Roman" w:eastAsia="仿宋_GB2312" w:hAnsi="宋体" w:cs="宋体" w:hint="eastAsia"/>
          <w:color w:val="000000"/>
          <w:spacing w:val="-2"/>
          <w:kern w:val="0"/>
          <w:sz w:val="32"/>
          <w:szCs w:val="32"/>
        </w:rPr>
        <w:t>宣传好各单位和</w:t>
      </w:r>
      <w:r w:rsidRPr="00177362">
        <w:rPr>
          <w:rFonts w:ascii="Times New Roman" w:eastAsia="仿宋_GB2312" w:hAnsi="宋体" w:cs="宋体" w:hint="eastAsia"/>
          <w:color w:val="040404"/>
          <w:spacing w:val="-2"/>
          <w:kern w:val="0"/>
          <w:sz w:val="32"/>
          <w:szCs w:val="32"/>
        </w:rPr>
        <w:t>师生员工的学习贯彻情况，营造学习贯彻的浓厚氛围。相关</w:t>
      </w:r>
      <w:r w:rsidRPr="00177362">
        <w:rPr>
          <w:rFonts w:ascii="Times New Roman" w:eastAsia="仿宋_GB2312" w:hAnsi="宋体" w:cs="宋体" w:hint="eastAsia"/>
          <w:color w:val="000000"/>
          <w:spacing w:val="-2"/>
          <w:kern w:val="0"/>
          <w:sz w:val="32"/>
          <w:szCs w:val="32"/>
        </w:rPr>
        <w:t>部门、</w:t>
      </w:r>
      <w:r w:rsidRPr="00177362">
        <w:rPr>
          <w:rFonts w:ascii="Times New Roman" w:eastAsia="仿宋_GB2312" w:hAnsi="宋体" w:cs="宋体" w:hint="eastAsia"/>
          <w:color w:val="040404"/>
          <w:spacing w:val="-2"/>
          <w:kern w:val="0"/>
          <w:sz w:val="32"/>
          <w:szCs w:val="32"/>
        </w:rPr>
        <w:t>院系、学科要加强理论研究，开展理论与实践结合的项目式研究，为加强和改进高校思想政治工作提供学理支撑和经验集成，形成一批拿得出手、有深度、有分量、有影响、能发挥作用的高质量学术研究成果。</w:t>
      </w:r>
    </w:p>
    <w:p w:rsidR="00177362" w:rsidRPr="00177362" w:rsidRDefault="00177362" w:rsidP="00177362">
      <w:pPr>
        <w:widowControl/>
        <w:shd w:val="clear" w:color="auto" w:fill="FFFFFF"/>
        <w:spacing w:line="600" w:lineRule="exact"/>
        <w:ind w:firstLine="640"/>
        <w:jc w:val="left"/>
        <w:rPr>
          <w:rFonts w:ascii="宋体" w:eastAsia="宋体" w:hAnsi="宋体" w:cs="宋体"/>
          <w:color w:val="040404"/>
          <w:kern w:val="0"/>
          <w:sz w:val="24"/>
          <w:szCs w:val="24"/>
        </w:rPr>
      </w:pPr>
      <w:r w:rsidRPr="00177362">
        <w:rPr>
          <w:rFonts w:ascii="Times New Roman" w:eastAsia="仿宋_GB2312" w:hAnsi="宋体" w:cs="宋体" w:hint="eastAsia"/>
          <w:color w:val="040404"/>
          <w:kern w:val="0"/>
          <w:sz w:val="32"/>
          <w:szCs w:val="32"/>
        </w:rPr>
        <w:t>各院级党组织要及时将学习贯彻情况报送</w:t>
      </w:r>
      <w:proofErr w:type="gramStart"/>
      <w:r w:rsidRPr="00177362">
        <w:rPr>
          <w:rFonts w:ascii="Times New Roman" w:eastAsia="仿宋_GB2312" w:hAnsi="宋体" w:cs="宋体" w:hint="eastAsia"/>
          <w:color w:val="040404"/>
          <w:kern w:val="0"/>
          <w:sz w:val="32"/>
          <w:szCs w:val="32"/>
        </w:rPr>
        <w:t>至党委</w:t>
      </w:r>
      <w:proofErr w:type="gramEnd"/>
      <w:r w:rsidRPr="00177362">
        <w:rPr>
          <w:rFonts w:ascii="Times New Roman" w:eastAsia="仿宋_GB2312" w:hAnsi="宋体" w:cs="宋体" w:hint="eastAsia"/>
          <w:color w:val="040404"/>
          <w:kern w:val="0"/>
          <w:sz w:val="32"/>
          <w:szCs w:val="32"/>
        </w:rPr>
        <w:t>宣传部，电子</w:t>
      </w:r>
      <w:r w:rsidRPr="00177362">
        <w:rPr>
          <w:rFonts w:ascii="Times New Roman" w:eastAsia="仿宋_GB2312" w:hAnsi="宋体" w:cs="宋体" w:hint="eastAsia"/>
          <w:color w:val="000000"/>
          <w:kern w:val="0"/>
          <w:sz w:val="32"/>
          <w:szCs w:val="32"/>
        </w:rPr>
        <w:t>邮箱</w:t>
      </w:r>
      <w:r w:rsidRPr="00177362">
        <w:rPr>
          <w:rFonts w:ascii="Times New Roman" w:eastAsia="仿宋_GB2312" w:hAnsi="宋体" w:cs="宋体" w:hint="eastAsia"/>
          <w:color w:val="000000"/>
          <w:spacing w:val="-2"/>
          <w:kern w:val="0"/>
          <w:sz w:val="32"/>
          <w:szCs w:val="32"/>
        </w:rPr>
        <w:t>：</w:t>
      </w:r>
      <w:r w:rsidRPr="00177362">
        <w:rPr>
          <w:rFonts w:ascii="Times New Roman" w:eastAsia="仿宋_GB2312" w:hAnsi="Times New Roman" w:cs="Times New Roman"/>
          <w:color w:val="000000"/>
          <w:spacing w:val="-2"/>
          <w:kern w:val="0"/>
          <w:sz w:val="32"/>
          <w:szCs w:val="32"/>
        </w:rPr>
        <w:t>xcb@zju.edu.cn</w:t>
      </w:r>
      <w:r w:rsidRPr="00177362">
        <w:rPr>
          <w:rFonts w:ascii="Times New Roman" w:eastAsia="仿宋_GB2312" w:hAnsi="宋体" w:cs="宋体" w:hint="eastAsia"/>
          <w:color w:val="000000"/>
          <w:spacing w:val="-2"/>
          <w:kern w:val="0"/>
          <w:sz w:val="32"/>
          <w:szCs w:val="32"/>
        </w:rPr>
        <w:t>。</w:t>
      </w:r>
    </w:p>
    <w:p w:rsidR="00177362" w:rsidRPr="00177362" w:rsidRDefault="00177362" w:rsidP="00177362">
      <w:pPr>
        <w:widowControl/>
        <w:shd w:val="clear" w:color="auto" w:fill="FFFFFF"/>
        <w:spacing w:line="600" w:lineRule="exact"/>
        <w:ind w:firstLine="640"/>
        <w:jc w:val="left"/>
        <w:rPr>
          <w:rFonts w:ascii="宋体" w:eastAsia="宋体" w:hAnsi="宋体" w:cs="宋体"/>
          <w:color w:val="040404"/>
          <w:kern w:val="0"/>
          <w:sz w:val="24"/>
          <w:szCs w:val="24"/>
        </w:rPr>
      </w:pPr>
      <w:r w:rsidRPr="00177362">
        <w:rPr>
          <w:rFonts w:ascii="Times New Roman" w:eastAsia="仿宋_GB2312" w:hAnsi="Times New Roman" w:cs="Times New Roman"/>
          <w:color w:val="040404"/>
          <w:spacing w:val="-2"/>
          <w:kern w:val="0"/>
          <w:sz w:val="32"/>
          <w:szCs w:val="32"/>
        </w:rPr>
        <w:t> </w:t>
      </w:r>
    </w:p>
    <w:p w:rsidR="00177362" w:rsidRPr="00177362" w:rsidRDefault="00177362" w:rsidP="00177362">
      <w:pPr>
        <w:widowControl/>
        <w:shd w:val="clear" w:color="auto" w:fill="FFFFFF"/>
        <w:spacing w:line="600" w:lineRule="exact"/>
        <w:jc w:val="left"/>
        <w:rPr>
          <w:rFonts w:ascii="宋体" w:eastAsia="宋体" w:hAnsi="宋体" w:cs="宋体"/>
          <w:color w:val="040404"/>
          <w:kern w:val="0"/>
          <w:sz w:val="24"/>
          <w:szCs w:val="24"/>
        </w:rPr>
      </w:pPr>
      <w:r w:rsidRPr="00177362">
        <w:rPr>
          <w:rFonts w:ascii="Times New Roman" w:eastAsia="黑体" w:hAnsi="Times New Roman" w:cs="Times New Roman"/>
          <w:color w:val="040404"/>
          <w:kern w:val="0"/>
          <w:sz w:val="30"/>
          <w:szCs w:val="30"/>
        </w:rPr>
        <w:t> </w:t>
      </w:r>
    </w:p>
    <w:p w:rsidR="00177362" w:rsidRPr="00177362" w:rsidRDefault="00177362" w:rsidP="00177362">
      <w:pPr>
        <w:widowControl/>
        <w:shd w:val="clear" w:color="auto" w:fill="FFFFFF"/>
        <w:spacing w:line="600" w:lineRule="exact"/>
        <w:ind w:firstLine="640"/>
        <w:jc w:val="left"/>
        <w:rPr>
          <w:rFonts w:ascii="宋体" w:eastAsia="宋体" w:hAnsi="宋体" w:cs="宋体"/>
          <w:color w:val="040404"/>
          <w:kern w:val="0"/>
          <w:sz w:val="24"/>
          <w:szCs w:val="24"/>
        </w:rPr>
      </w:pPr>
      <w:r w:rsidRPr="00177362">
        <w:rPr>
          <w:rFonts w:ascii="Times New Roman" w:eastAsia="仿宋_GB2312" w:hAnsi="Times New Roman" w:cs="Times New Roman"/>
          <w:color w:val="040404"/>
          <w:spacing w:val="-2"/>
          <w:kern w:val="0"/>
          <w:sz w:val="32"/>
          <w:szCs w:val="32"/>
        </w:rPr>
        <w:t> </w:t>
      </w:r>
    </w:p>
    <w:p w:rsidR="00177362" w:rsidRPr="00177362" w:rsidRDefault="00177362" w:rsidP="00177362">
      <w:pPr>
        <w:widowControl/>
        <w:shd w:val="clear" w:color="auto" w:fill="FFFFFF"/>
        <w:spacing w:line="600" w:lineRule="exact"/>
        <w:ind w:firstLine="573"/>
        <w:jc w:val="center"/>
        <w:rPr>
          <w:rFonts w:ascii="宋体" w:eastAsia="宋体" w:hAnsi="宋体" w:cs="宋体"/>
          <w:color w:val="040404"/>
          <w:kern w:val="0"/>
          <w:sz w:val="24"/>
          <w:szCs w:val="24"/>
        </w:rPr>
      </w:pPr>
      <w:r w:rsidRPr="00177362">
        <w:rPr>
          <w:rFonts w:ascii="Times New Roman" w:eastAsia="仿宋_GB2312" w:hAnsi="Times New Roman" w:cs="Times New Roman"/>
          <w:color w:val="040404"/>
          <w:kern w:val="0"/>
          <w:sz w:val="32"/>
          <w:szCs w:val="32"/>
        </w:rPr>
        <w:t xml:space="preserve">                                                        </w:t>
      </w:r>
      <w:r w:rsidRPr="00177362">
        <w:rPr>
          <w:rFonts w:ascii="Times New Roman" w:eastAsia="仿宋_GB2312" w:hAnsi="宋体" w:cs="宋体" w:hint="eastAsia"/>
          <w:color w:val="040404"/>
          <w:kern w:val="0"/>
          <w:sz w:val="32"/>
          <w:szCs w:val="32"/>
        </w:rPr>
        <w:t>中共浙江大学委员会</w:t>
      </w:r>
    </w:p>
    <w:p w:rsidR="00177362" w:rsidRPr="00177362" w:rsidRDefault="00177362" w:rsidP="00177362">
      <w:pPr>
        <w:widowControl/>
        <w:shd w:val="clear" w:color="auto" w:fill="FFFFFF"/>
        <w:spacing w:line="600" w:lineRule="exact"/>
        <w:ind w:rightChars="612" w:right="1285" w:firstLine="573"/>
        <w:jc w:val="right"/>
        <w:rPr>
          <w:rFonts w:ascii="宋体" w:eastAsia="宋体" w:hAnsi="宋体" w:cs="宋体"/>
          <w:color w:val="040404"/>
          <w:kern w:val="0"/>
          <w:sz w:val="24"/>
          <w:szCs w:val="24"/>
        </w:rPr>
      </w:pPr>
      <w:r w:rsidRPr="00177362">
        <w:rPr>
          <w:rFonts w:ascii="Times New Roman" w:eastAsia="仿宋_GB2312" w:hAnsi="Times New Roman" w:cs="Times New Roman"/>
          <w:color w:val="040404"/>
          <w:kern w:val="0"/>
          <w:sz w:val="32"/>
          <w:szCs w:val="32"/>
        </w:rPr>
        <w:t>2016</w:t>
      </w:r>
      <w:r w:rsidRPr="00177362">
        <w:rPr>
          <w:rFonts w:ascii="Times New Roman" w:eastAsia="仿宋_GB2312" w:hAnsi="宋体" w:cs="宋体" w:hint="eastAsia"/>
          <w:color w:val="040404"/>
          <w:kern w:val="0"/>
          <w:sz w:val="32"/>
          <w:szCs w:val="32"/>
        </w:rPr>
        <w:t>年</w:t>
      </w:r>
      <w:r w:rsidRPr="00177362">
        <w:rPr>
          <w:rFonts w:ascii="Times New Roman" w:eastAsia="仿宋_GB2312" w:hAnsi="Times New Roman" w:cs="Times New Roman"/>
          <w:color w:val="040404"/>
          <w:kern w:val="0"/>
          <w:sz w:val="32"/>
          <w:szCs w:val="32"/>
        </w:rPr>
        <w:t>12</w:t>
      </w:r>
      <w:r w:rsidRPr="00177362">
        <w:rPr>
          <w:rFonts w:ascii="Times New Roman" w:eastAsia="仿宋_GB2312" w:hAnsi="宋体" w:cs="宋体" w:hint="eastAsia"/>
          <w:color w:val="040404"/>
          <w:kern w:val="0"/>
          <w:sz w:val="32"/>
          <w:szCs w:val="32"/>
        </w:rPr>
        <w:t>月</w:t>
      </w:r>
      <w:r w:rsidRPr="00177362">
        <w:rPr>
          <w:rFonts w:ascii="Times New Roman" w:eastAsia="仿宋_GB2312" w:hAnsi="Times New Roman" w:cs="Times New Roman"/>
          <w:color w:val="040404"/>
          <w:kern w:val="0"/>
          <w:sz w:val="32"/>
          <w:szCs w:val="32"/>
        </w:rPr>
        <w:t>26</w:t>
      </w:r>
      <w:r w:rsidRPr="00177362">
        <w:rPr>
          <w:rFonts w:ascii="Times New Roman" w:eastAsia="仿宋_GB2312" w:hAnsi="宋体" w:cs="宋体" w:hint="eastAsia"/>
          <w:color w:val="040404"/>
          <w:kern w:val="0"/>
          <w:sz w:val="32"/>
          <w:szCs w:val="32"/>
        </w:rPr>
        <w:t>日</w:t>
      </w:r>
    </w:p>
    <w:p w:rsidR="009F3E10" w:rsidRPr="00177362" w:rsidRDefault="009F3E10"/>
    <w:sectPr w:rsidR="009F3E10" w:rsidRPr="00177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62"/>
    <w:rsid w:val="00177362"/>
    <w:rsid w:val="009F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77362"/>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7362"/>
    <w:rPr>
      <w:rFonts w:ascii="宋体" w:eastAsia="宋体" w:hAnsi="宋体" w:cs="宋体"/>
      <w:b/>
      <w:bCs/>
      <w:kern w:val="0"/>
      <w:sz w:val="24"/>
      <w:szCs w:val="24"/>
    </w:rPr>
  </w:style>
  <w:style w:type="paragraph" w:customStyle="1" w:styleId="art-summary1">
    <w:name w:val="art-summary1"/>
    <w:basedOn w:val="a"/>
    <w:rsid w:val="00177362"/>
    <w:pPr>
      <w:widowControl/>
      <w:pBdr>
        <w:bottom w:val="single" w:sz="6" w:space="0" w:color="D6D6D6"/>
      </w:pBdr>
      <w:spacing w:line="450" w:lineRule="atLeast"/>
      <w:jc w:val="center"/>
    </w:pPr>
    <w:rPr>
      <w:rFonts w:ascii="宋体" w:eastAsia="宋体" w:hAnsi="宋体" w:cs="宋体"/>
      <w:color w:val="585858"/>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77362"/>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7362"/>
    <w:rPr>
      <w:rFonts w:ascii="宋体" w:eastAsia="宋体" w:hAnsi="宋体" w:cs="宋体"/>
      <w:b/>
      <w:bCs/>
      <w:kern w:val="0"/>
      <w:sz w:val="24"/>
      <w:szCs w:val="24"/>
    </w:rPr>
  </w:style>
  <w:style w:type="paragraph" w:customStyle="1" w:styleId="art-summary1">
    <w:name w:val="art-summary1"/>
    <w:basedOn w:val="a"/>
    <w:rsid w:val="00177362"/>
    <w:pPr>
      <w:widowControl/>
      <w:pBdr>
        <w:bottom w:val="single" w:sz="6" w:space="0" w:color="D6D6D6"/>
      </w:pBdr>
      <w:spacing w:line="450" w:lineRule="atLeast"/>
      <w:jc w:val="center"/>
    </w:pPr>
    <w:rPr>
      <w:rFonts w:ascii="宋体" w:eastAsia="宋体" w:hAnsi="宋体" w:cs="宋体"/>
      <w:color w:val="58585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31053">
      <w:bodyDiv w:val="1"/>
      <w:marLeft w:val="0"/>
      <w:marRight w:val="0"/>
      <w:marTop w:val="0"/>
      <w:marBottom w:val="0"/>
      <w:divBdr>
        <w:top w:val="none" w:sz="0" w:space="0" w:color="auto"/>
        <w:left w:val="none" w:sz="0" w:space="0" w:color="auto"/>
        <w:bottom w:val="none" w:sz="0" w:space="0" w:color="auto"/>
        <w:right w:val="none" w:sz="0" w:space="0" w:color="auto"/>
      </w:divBdr>
      <w:divsChild>
        <w:div w:id="707530525">
          <w:marLeft w:val="0"/>
          <w:marRight w:val="0"/>
          <w:marTop w:val="375"/>
          <w:marBottom w:val="375"/>
          <w:divBdr>
            <w:top w:val="none" w:sz="0" w:space="0" w:color="auto"/>
            <w:left w:val="none" w:sz="0" w:space="0" w:color="auto"/>
            <w:bottom w:val="none" w:sz="0" w:space="0" w:color="auto"/>
            <w:right w:val="none" w:sz="0" w:space="0" w:color="auto"/>
          </w:divBdr>
          <w:divsChild>
            <w:div w:id="1282953733">
              <w:marLeft w:val="0"/>
              <w:marRight w:val="0"/>
              <w:marTop w:val="0"/>
              <w:marBottom w:val="0"/>
              <w:divBdr>
                <w:top w:val="single" w:sz="18" w:space="0" w:color="E38405"/>
                <w:left w:val="single" w:sz="6" w:space="0" w:color="DFE0E4"/>
                <w:bottom w:val="single" w:sz="6" w:space="0" w:color="DFE0E4"/>
                <w:right w:val="single" w:sz="6" w:space="0" w:color="DFE0E4"/>
              </w:divBdr>
              <w:divsChild>
                <w:div w:id="996567686">
                  <w:marLeft w:val="0"/>
                  <w:marRight w:val="0"/>
                  <w:marTop w:val="0"/>
                  <w:marBottom w:val="0"/>
                  <w:divBdr>
                    <w:top w:val="none" w:sz="0" w:space="0" w:color="auto"/>
                    <w:left w:val="none" w:sz="0" w:space="0" w:color="auto"/>
                    <w:bottom w:val="none" w:sz="0" w:space="0" w:color="auto"/>
                    <w:right w:val="none" w:sz="0" w:space="0" w:color="auto"/>
                  </w:divBdr>
                  <w:divsChild>
                    <w:div w:id="68120886">
                      <w:marLeft w:val="0"/>
                      <w:marRight w:val="0"/>
                      <w:marTop w:val="0"/>
                      <w:marBottom w:val="0"/>
                      <w:divBdr>
                        <w:top w:val="none" w:sz="0" w:space="0" w:color="auto"/>
                        <w:left w:val="none" w:sz="0" w:space="0" w:color="auto"/>
                        <w:bottom w:val="none" w:sz="0" w:space="0" w:color="auto"/>
                        <w:right w:val="none" w:sz="0" w:space="0" w:color="auto"/>
                      </w:divBdr>
                      <w:divsChild>
                        <w:div w:id="1262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研究生院</cp:lastModifiedBy>
  <cp:revision>1</cp:revision>
  <dcterms:created xsi:type="dcterms:W3CDTF">2017-03-31T08:27:00Z</dcterms:created>
  <dcterms:modified xsi:type="dcterms:W3CDTF">2017-03-31T08:28:00Z</dcterms:modified>
</cp:coreProperties>
</file>